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0" w:leftChars="0" w:firstLine="0" w:firstLineChars="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snapToGrid w:val="0"/>
        <w:spacing w:line="600" w:lineRule="exact"/>
        <w:ind w:left="1598" w:leftChars="304" w:hanging="960" w:hangingChars="300"/>
        <w:jc w:val="left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2025年广东省残疾人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岗位精英职业技能竞赛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获奖名单</w:t>
      </w:r>
    </w:p>
    <w:tbl>
      <w:tblPr>
        <w:tblStyle w:val="4"/>
        <w:tblpPr w:leftFromText="180" w:rightFromText="180" w:vertAnchor="text" w:horzAnchor="page" w:tblpX="1702" w:tblpY="252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59"/>
        <w:gridCol w:w="1290"/>
        <w:gridCol w:w="855"/>
        <w:gridCol w:w="177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  <w:t>所属地市</w:t>
            </w: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val="en-US" w:eastAsia="zh-CN"/>
              </w:rPr>
              <w:t>/院校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  <w:t>获奖项目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  <w:lang w:eastAsia="zh-CN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佛山市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黄颖琪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数字孪生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揭阳市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詹嘉乐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数字孪生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汕尾市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张俊塔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数字孪生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江门市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杨云鹏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数字孪生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培英学校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谢佰衡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数字孪生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珠海市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潘松玮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城职学院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杜洪杰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惠州市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廖奕锐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陈玉珠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肇庆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林莉盈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江门市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谢沛儒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短视频制作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第六名</w:t>
            </w:r>
          </w:p>
        </w:tc>
      </w:tr>
    </w:tbl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764247A"/>
    <w:rsid w:val="3DBF11D3"/>
    <w:rsid w:val="437524B9"/>
    <w:rsid w:val="4A1947CF"/>
    <w:rsid w:val="4ECC1A63"/>
    <w:rsid w:val="6BEEE961"/>
    <w:rsid w:val="7FEBB6EE"/>
    <w:rsid w:val="7FED1F9E"/>
    <w:rsid w:val="97F559C6"/>
    <w:rsid w:val="F82B32A2"/>
    <w:rsid w:val="FC3271C6"/>
    <w:rsid w:val="FFD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林彤</cp:lastModifiedBy>
  <dcterms:modified xsi:type="dcterms:W3CDTF">2025-07-15T03:08:22Z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10E0CD09C696FBD7E4D46D68EB64B204</vt:lpwstr>
  </property>
  <property fmtid="{D5CDD505-2E9C-101B-9397-08002B2CF9AE}" pid="4" name="showFlag">
    <vt:bool>true</vt:bool>
  </property>
</Properties>
</file>